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63AC7" w:rsidR="00A12DFF" w:rsidP="0089064E" w:rsidRDefault="00A12DFF" w14:paraId="3c2c1a8" w14:textId="3c2c1a8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63AC7">
        <w:rPr>
          <w:rFonts w:ascii="Arial" w:hAnsi="Arial" w:cs="Arial"/>
          <w:sz w:val="24"/>
          <w:szCs w:val="24"/>
        </w:rPr>
        <w:t xml:space="preserve">  REPUBLIKA HRVATSKA </w:t>
      </w:r>
    </w:p>
    <w:p w:rsidRPr="00863AC7" w:rsidR="0089064E" w:rsidP="0089064E" w:rsidRDefault="00A12DFF">
      <w:pPr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TRGOVAČKI SUD U ZAGREBU</w:t>
      </w:r>
    </w:p>
    <w:p w:rsidRPr="00863AC7" w:rsidR="00FF488F" w:rsidP="0089064E" w:rsidRDefault="0089064E">
      <w:pPr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 xml:space="preserve"> Zagreb, Trg Johna Fitzgeralda Kennedyja 11</w:t>
      </w:r>
      <w:r w:rsidRPr="00863AC7" w:rsidR="00FF488F">
        <w:rPr>
          <w:rFonts w:ascii="Arial" w:hAnsi="Arial" w:cs="Arial"/>
          <w:sz w:val="24"/>
          <w:szCs w:val="24"/>
        </w:rPr>
        <w:tab/>
      </w:r>
      <w:r w:rsidRPr="00863AC7" w:rsidR="00FF488F">
        <w:rPr>
          <w:rFonts w:ascii="Arial" w:hAnsi="Arial" w:cs="Arial"/>
          <w:sz w:val="24"/>
          <w:szCs w:val="24"/>
        </w:rPr>
        <w:tab/>
      </w:r>
      <w:r w:rsidRPr="00863AC7" w:rsidR="00FF488F">
        <w:rPr>
          <w:rFonts w:ascii="Arial" w:hAnsi="Arial" w:cs="Arial"/>
          <w:sz w:val="24"/>
          <w:szCs w:val="24"/>
        </w:rPr>
        <w:tab/>
      </w:r>
      <w:r w:rsidRPr="00863AC7" w:rsidR="00FF488F">
        <w:rPr>
          <w:rFonts w:ascii="Arial" w:hAnsi="Arial" w:cs="Arial"/>
          <w:sz w:val="24"/>
          <w:szCs w:val="24"/>
        </w:rPr>
        <w:tab/>
      </w:r>
      <w:r w:rsidRPr="00863AC7" w:rsidR="00FF488F">
        <w:rPr>
          <w:rFonts w:ascii="Arial" w:hAnsi="Arial" w:cs="Arial"/>
          <w:sz w:val="24"/>
          <w:szCs w:val="24"/>
        </w:rPr>
        <w:tab/>
      </w:r>
      <w:r w:rsidRPr="00863AC7" w:rsidR="00FF488F">
        <w:rPr>
          <w:rFonts w:ascii="Arial" w:hAnsi="Arial" w:cs="Arial"/>
          <w:sz w:val="24"/>
          <w:szCs w:val="24"/>
        </w:rPr>
        <w:tab/>
      </w:r>
    </w:p>
    <w:p w:rsidRPr="00863AC7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63AC7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Z A P I S N I K</w:t>
      </w:r>
    </w:p>
    <w:p w:rsidRPr="00863AC7" w:rsidR="006F676B" w:rsidP="004472FE" w:rsidRDefault="00FF488F">
      <w:pPr>
        <w:pStyle w:val="Default"/>
      </w:pPr>
      <w:r w:rsidRPr="00863AC7">
        <w:t xml:space="preserve">sastavljen na Trgovačkom sudu u Zagrebu, </w:t>
      </w:r>
      <w:r w:rsidR="004472FE">
        <w:t>25. svibnja</w:t>
      </w:r>
      <w:r w:rsidRPr="00863AC7" w:rsidR="00463085">
        <w:t xml:space="preserve"> 2023.</w:t>
      </w:r>
      <w:r w:rsidRPr="00863AC7">
        <w:t xml:space="preserve">  </w:t>
      </w:r>
      <w:r w:rsidRPr="00863AC7" w:rsidR="00136270">
        <w:t>sa</w:t>
      </w:r>
      <w:r w:rsidRPr="00863AC7">
        <w:t xml:space="preserve"> Skupštine vjerovnika u s</w:t>
      </w:r>
      <w:r w:rsidRPr="00863AC7" w:rsidR="00CA620D">
        <w:t>tečajnom postupku nad</w:t>
      </w:r>
      <w:r w:rsidRPr="00863AC7" w:rsidR="005E7D3C">
        <w:t xml:space="preserve"> </w:t>
      </w:r>
      <w:r w:rsidR="004472FE">
        <w:t xml:space="preserve"> </w:t>
      </w:r>
      <w:r w:rsidR="004472FE">
        <w:rPr>
          <w:sz w:val="23"/>
          <w:szCs w:val="23"/>
        </w:rPr>
        <w:t xml:space="preserve">Stečajnom masom iza stečajnog dužnika </w:t>
      </w:r>
      <w:proofErr w:type="spellStart"/>
      <w:r w:rsidR="004472FE">
        <w:rPr>
          <w:sz w:val="23"/>
          <w:szCs w:val="23"/>
        </w:rPr>
        <w:t>PKK</w:t>
      </w:r>
      <w:proofErr w:type="spellEnd"/>
      <w:r w:rsidR="004472FE">
        <w:rPr>
          <w:sz w:val="23"/>
          <w:szCs w:val="23"/>
        </w:rPr>
        <w:t xml:space="preserve"> PROJEKT d.o.o. u stečaju, Slavonski Brod, P. Krešimira IV br. 4, </w:t>
      </w:r>
      <w:proofErr w:type="spellStart"/>
      <w:r w:rsidR="004472FE">
        <w:rPr>
          <w:sz w:val="23"/>
          <w:szCs w:val="23"/>
        </w:rPr>
        <w:t>OIB</w:t>
      </w:r>
      <w:proofErr w:type="spellEnd"/>
      <w:r w:rsidR="004472FE">
        <w:rPr>
          <w:sz w:val="23"/>
          <w:szCs w:val="23"/>
        </w:rPr>
        <w:t>: 96845091748,</w:t>
      </w:r>
    </w:p>
    <w:p w:rsidRPr="00863AC7" w:rsidR="00FF488F" w:rsidP="0089064E" w:rsidRDefault="00FF488F">
      <w:pPr>
        <w:pStyle w:val="Tijeloteksta"/>
        <w:jc w:val="left"/>
        <w:rPr>
          <w:rFonts w:ascii="Arial" w:hAnsi="Arial" w:cs="Arial"/>
        </w:rPr>
      </w:pPr>
    </w:p>
    <w:p w:rsidRPr="00863AC7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63AC7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NAZOČNI OD SUDA:</w:t>
      </w:r>
    </w:p>
    <w:p w:rsidRPr="00863AC7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1. Vesna Sremac Šoštar - stečajni sudac</w:t>
      </w:r>
    </w:p>
    <w:p w:rsidRPr="00863AC7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 xml:space="preserve">2. </w:t>
      </w:r>
      <w:r w:rsidRPr="00863AC7" w:rsidR="007E7ADF">
        <w:rPr>
          <w:rFonts w:ascii="Arial" w:hAnsi="Arial" w:cs="Arial"/>
          <w:sz w:val="24"/>
          <w:szCs w:val="24"/>
        </w:rPr>
        <w:t xml:space="preserve">Vinka Mihalinčić </w:t>
      </w:r>
      <w:r w:rsidRPr="00863AC7">
        <w:rPr>
          <w:rFonts w:ascii="Arial" w:hAnsi="Arial" w:cs="Arial"/>
          <w:sz w:val="24"/>
          <w:szCs w:val="24"/>
        </w:rPr>
        <w:t xml:space="preserve"> </w:t>
      </w:r>
      <w:r w:rsidRPr="00863AC7" w:rsidR="00784C42">
        <w:rPr>
          <w:rFonts w:ascii="Arial" w:hAnsi="Arial" w:cs="Arial"/>
          <w:sz w:val="24"/>
          <w:szCs w:val="24"/>
        </w:rPr>
        <w:t>–</w:t>
      </w:r>
      <w:r w:rsidRPr="00863AC7">
        <w:rPr>
          <w:rFonts w:ascii="Arial" w:hAnsi="Arial" w:cs="Arial"/>
          <w:sz w:val="24"/>
          <w:szCs w:val="24"/>
        </w:rPr>
        <w:t xml:space="preserve"> zapisničar</w:t>
      </w:r>
    </w:p>
    <w:p w:rsidRPr="00863AC7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863AC7" w:rsidR="00784C42" w:rsidP="00FF488F" w:rsidRDefault="006F676B">
      <w:pPr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 xml:space="preserve">Stečajni upravitelj: </w:t>
      </w:r>
      <w:r w:rsidR="00C64F52">
        <w:rPr>
          <w:rFonts w:ascii="Arial" w:hAnsi="Arial" w:cs="Arial"/>
          <w:sz w:val="24"/>
          <w:szCs w:val="24"/>
        </w:rPr>
        <w:t>Zdenko Bešlić</w:t>
      </w:r>
      <w:r w:rsidRPr="00863AC7" w:rsidR="001522DF">
        <w:rPr>
          <w:rFonts w:ascii="Arial" w:hAnsi="Arial" w:cs="Arial"/>
          <w:sz w:val="24"/>
          <w:szCs w:val="24"/>
        </w:rPr>
        <w:t xml:space="preserve"> </w:t>
      </w:r>
    </w:p>
    <w:p w:rsidRPr="00863AC7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63AC7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OSTALI NAZOČNI:</w:t>
      </w:r>
    </w:p>
    <w:p w:rsidR="0046365E" w:rsidP="00493311" w:rsidRDefault="00706130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>nitko</w:t>
      </w:r>
    </w:p>
    <w:p w:rsidRPr="00863AC7" w:rsidR="00706130" w:rsidP="00493311" w:rsidRDefault="00706130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863AC7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 xml:space="preserve">Početak </w:t>
      </w:r>
      <w:r w:rsidRPr="00863AC7" w:rsidR="00CF6979">
        <w:rPr>
          <w:rFonts w:ascii="Arial" w:hAnsi="Arial" w:cs="Arial"/>
          <w:sz w:val="24"/>
          <w:szCs w:val="24"/>
        </w:rPr>
        <w:t xml:space="preserve"> u </w:t>
      </w:r>
      <w:r w:rsidR="004472FE">
        <w:rPr>
          <w:rFonts w:ascii="Arial" w:hAnsi="Arial" w:cs="Arial"/>
          <w:sz w:val="24"/>
          <w:szCs w:val="24"/>
        </w:rPr>
        <w:t xml:space="preserve">10,45 </w:t>
      </w:r>
      <w:r w:rsidRPr="00863AC7">
        <w:rPr>
          <w:rFonts w:ascii="Arial" w:hAnsi="Arial" w:cs="Arial"/>
          <w:sz w:val="24"/>
          <w:szCs w:val="24"/>
        </w:rPr>
        <w:t>sati</w:t>
      </w:r>
    </w:p>
    <w:p w:rsidRPr="00863AC7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863AC7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Sud otvara sjednicu Skupštine vjerovnika.</w:t>
      </w:r>
    </w:p>
    <w:p w:rsidRPr="00863AC7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863AC7">
        <w:rPr>
          <w:rFonts w:ascii="Arial" w:hAnsi="Arial" w:cs="Arial"/>
        </w:rPr>
        <w:t>Rješenjem ovog suda broj St-</w:t>
      </w:r>
      <w:r w:rsidR="004472FE">
        <w:rPr>
          <w:rFonts w:ascii="Arial" w:hAnsi="Arial" w:cs="Arial"/>
        </w:rPr>
        <w:t xml:space="preserve">1389/21 </w:t>
      </w:r>
      <w:r w:rsidRPr="00863AC7">
        <w:rPr>
          <w:rFonts w:ascii="Arial" w:hAnsi="Arial" w:cs="Arial"/>
        </w:rPr>
        <w:t xml:space="preserve">od </w:t>
      </w:r>
      <w:r w:rsidR="004472FE">
        <w:rPr>
          <w:rFonts w:ascii="Arial" w:hAnsi="Arial" w:cs="Arial"/>
        </w:rPr>
        <w:t>18. travnja</w:t>
      </w:r>
      <w:r w:rsidRPr="00863AC7" w:rsidR="0078073A">
        <w:rPr>
          <w:rFonts w:ascii="Arial" w:hAnsi="Arial" w:cs="Arial"/>
        </w:rPr>
        <w:t xml:space="preserve"> 2023</w:t>
      </w:r>
      <w:r w:rsidRPr="00863AC7" w:rsidR="00A10C58">
        <w:rPr>
          <w:rFonts w:ascii="Arial" w:hAnsi="Arial" w:cs="Arial"/>
        </w:rPr>
        <w:t>.,</w:t>
      </w:r>
      <w:r w:rsidRPr="00863AC7">
        <w:rPr>
          <w:rFonts w:ascii="Arial" w:hAnsi="Arial" w:cs="Arial"/>
        </w:rPr>
        <w:t xml:space="preserve"> sud je sazvao </w:t>
      </w:r>
      <w:r w:rsidRPr="00863AC7" w:rsidR="00340FC0">
        <w:rPr>
          <w:rFonts w:ascii="Arial" w:hAnsi="Arial" w:cs="Arial"/>
        </w:rPr>
        <w:t>Skupštinu</w:t>
      </w:r>
      <w:r w:rsidRPr="00863AC7">
        <w:rPr>
          <w:rFonts w:ascii="Arial" w:hAnsi="Arial" w:cs="Arial"/>
        </w:rPr>
        <w:t xml:space="preserve"> vjerovnika, prema dnevnom redu, a isto je objavljeno na e-oglasnoj ploči suda </w:t>
      </w:r>
      <w:r w:rsidR="00C64F52">
        <w:rPr>
          <w:rFonts w:ascii="Arial" w:hAnsi="Arial" w:cs="Arial"/>
        </w:rPr>
        <w:t>20. travnja</w:t>
      </w:r>
      <w:r w:rsidRPr="00863AC7" w:rsidR="008E014A">
        <w:rPr>
          <w:rFonts w:ascii="Arial" w:hAnsi="Arial" w:cs="Arial"/>
        </w:rPr>
        <w:t xml:space="preserve"> </w:t>
      </w:r>
      <w:r w:rsidRPr="00863AC7" w:rsidR="0078073A">
        <w:rPr>
          <w:rFonts w:ascii="Arial" w:hAnsi="Arial" w:cs="Arial"/>
        </w:rPr>
        <w:t>2023</w:t>
      </w:r>
      <w:r w:rsidRPr="00863AC7" w:rsidR="00A10C58">
        <w:rPr>
          <w:rFonts w:ascii="Arial" w:hAnsi="Arial" w:cs="Arial"/>
        </w:rPr>
        <w:t>.</w:t>
      </w:r>
    </w:p>
    <w:p w:rsidRPr="00863AC7" w:rsidR="00550628" w:rsidP="00A91F62" w:rsidRDefault="00550628">
      <w:pPr>
        <w:pStyle w:val="Tijeloteksta-uvlaka2"/>
        <w:ind w:firstLine="360"/>
        <w:rPr>
          <w:rFonts w:cs="Arial"/>
          <w:sz w:val="24"/>
          <w:szCs w:val="24"/>
        </w:rPr>
      </w:pPr>
    </w:p>
    <w:p w:rsidRPr="00863AC7" w:rsidR="00934419" w:rsidP="00934419" w:rsidRDefault="00934419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Sud objavljuje</w:t>
      </w:r>
    </w:p>
    <w:p w:rsidRPr="00863AC7" w:rsidR="00934419" w:rsidP="00934419" w:rsidRDefault="00934419">
      <w:pPr>
        <w:ind w:left="684"/>
        <w:jc w:val="center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DNEVNI RED:</w:t>
      </w:r>
    </w:p>
    <w:p w:rsidRPr="00863AC7" w:rsidR="006F676B" w:rsidP="006F676B" w:rsidRDefault="006F676B">
      <w:pPr>
        <w:pStyle w:val="Default"/>
      </w:pPr>
    </w:p>
    <w:p w:rsidRPr="00863AC7" w:rsidR="006F676B" w:rsidP="006F676B" w:rsidRDefault="006F676B">
      <w:pPr>
        <w:pStyle w:val="Default"/>
        <w:numPr>
          <w:ilvl w:val="0"/>
          <w:numId w:val="36"/>
        </w:numPr>
      </w:pPr>
      <w:r w:rsidRPr="00863AC7">
        <w:t xml:space="preserve">Obustava i zaključenje stečajnog postupka prema čl. 293 SZ-a (NN 71/15, 104/17, 36/22). </w:t>
      </w:r>
    </w:p>
    <w:p w:rsidRPr="00863AC7" w:rsidR="00967E28" w:rsidP="006D6F01" w:rsidRDefault="00967E28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863AC7" w:rsidR="006D6F01" w:rsidP="006D6F01" w:rsidRDefault="005F20E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 w:rsidRPr="00863AC7">
        <w:rPr>
          <w:rFonts w:ascii="Arial" w:hAnsi="Arial" w:cs="Arial"/>
          <w:color w:val="000000"/>
          <w:sz w:val="24"/>
          <w:szCs w:val="24"/>
        </w:rPr>
        <w:t>Nakon rasprave donose se slijedeće</w:t>
      </w:r>
    </w:p>
    <w:p w:rsidRPr="00863AC7" w:rsidR="005F20EE" w:rsidP="006D6F01" w:rsidRDefault="005F20EE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863AC7" w:rsidR="005F20EE" w:rsidP="006D6F01" w:rsidRDefault="005F20E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 w:rsidRPr="00863AC7">
        <w:rPr>
          <w:rFonts w:ascii="Arial" w:hAnsi="Arial" w:cs="Arial"/>
          <w:color w:val="000000"/>
          <w:sz w:val="24"/>
          <w:szCs w:val="24"/>
        </w:rPr>
        <w:tab/>
      </w:r>
      <w:r w:rsidRPr="00863AC7">
        <w:rPr>
          <w:rFonts w:ascii="Arial" w:hAnsi="Arial" w:cs="Arial"/>
          <w:color w:val="000000"/>
          <w:sz w:val="24"/>
          <w:szCs w:val="24"/>
        </w:rPr>
        <w:tab/>
      </w:r>
      <w:r w:rsidRPr="00863AC7">
        <w:rPr>
          <w:rFonts w:ascii="Arial" w:hAnsi="Arial" w:cs="Arial"/>
          <w:color w:val="000000"/>
          <w:sz w:val="24"/>
          <w:szCs w:val="24"/>
        </w:rPr>
        <w:tab/>
      </w:r>
      <w:r w:rsidRPr="00863AC7">
        <w:rPr>
          <w:rFonts w:ascii="Arial" w:hAnsi="Arial" w:cs="Arial"/>
          <w:color w:val="000000"/>
          <w:sz w:val="24"/>
          <w:szCs w:val="24"/>
        </w:rPr>
        <w:tab/>
      </w:r>
      <w:r w:rsidRPr="00863AC7">
        <w:rPr>
          <w:rFonts w:ascii="Arial" w:hAnsi="Arial" w:cs="Arial"/>
          <w:color w:val="000000"/>
          <w:sz w:val="24"/>
          <w:szCs w:val="24"/>
        </w:rPr>
        <w:tab/>
        <w:t>O D L U K E</w:t>
      </w:r>
    </w:p>
    <w:p w:rsidR="00823122" w:rsidP="006D6F01" w:rsidRDefault="00823122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863AC7" w:rsidR="007F450E" w:rsidP="006D6F01" w:rsidRDefault="00660186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Pozvat će se vjerovnici </w:t>
      </w:r>
      <w:r w:rsidR="00823122">
        <w:rPr>
          <w:rFonts w:ascii="Arial" w:hAnsi="Arial" w:cs="Arial"/>
          <w:color w:val="000000"/>
          <w:sz w:val="24"/>
          <w:szCs w:val="24"/>
        </w:rPr>
        <w:t xml:space="preserve">na uplatu predujma u iznosu od </w:t>
      </w:r>
      <w:r w:rsidR="00F93F1A">
        <w:rPr>
          <w:rFonts w:ascii="Arial" w:hAnsi="Arial" w:cs="Arial"/>
          <w:color w:val="000000"/>
          <w:sz w:val="24"/>
          <w:szCs w:val="24"/>
        </w:rPr>
        <w:t>1.327,23</w:t>
      </w:r>
      <w:r w:rsidR="00486E3B">
        <w:rPr>
          <w:rFonts w:ascii="Arial" w:hAnsi="Arial" w:cs="Arial"/>
          <w:color w:val="000000"/>
          <w:sz w:val="24"/>
          <w:szCs w:val="24"/>
        </w:rPr>
        <w:t xml:space="preserve"> €/</w:t>
      </w:r>
      <w:r w:rsidR="00F93F1A">
        <w:rPr>
          <w:rFonts w:ascii="Arial" w:hAnsi="Arial" w:cs="Arial"/>
          <w:color w:val="000000"/>
          <w:sz w:val="24"/>
          <w:szCs w:val="24"/>
        </w:rPr>
        <w:t xml:space="preserve"> 10.000,00</w:t>
      </w:r>
      <w:r w:rsidR="00486E3B">
        <w:rPr>
          <w:rFonts w:ascii="Arial" w:hAnsi="Arial" w:cs="Arial"/>
          <w:color w:val="000000"/>
          <w:sz w:val="24"/>
          <w:szCs w:val="24"/>
        </w:rPr>
        <w:t xml:space="preserve"> kn. </w:t>
      </w:r>
    </w:p>
    <w:p w:rsidRPr="00863AC7" w:rsidR="006D6F01" w:rsidP="000D0E07" w:rsidRDefault="006E4538">
      <w:pPr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ab/>
      </w:r>
      <w:r w:rsidRPr="00863AC7" w:rsidR="00CB25E7">
        <w:rPr>
          <w:rFonts w:ascii="Arial" w:hAnsi="Arial" w:cs="Arial"/>
          <w:sz w:val="24"/>
          <w:szCs w:val="24"/>
        </w:rPr>
        <w:t xml:space="preserve"> </w:t>
      </w:r>
    </w:p>
    <w:p w:rsidRPr="00863AC7" w:rsidR="00CF6979" w:rsidP="00B248CA" w:rsidRDefault="00CF6979">
      <w:pPr>
        <w:pStyle w:val="Naslov3"/>
        <w:rPr>
          <w:rFonts w:ascii="Arial" w:hAnsi="Arial" w:cs="Arial"/>
        </w:rPr>
      </w:pPr>
      <w:r w:rsidRPr="00863AC7">
        <w:rPr>
          <w:rFonts w:ascii="Arial" w:hAnsi="Arial" w:cs="Arial"/>
        </w:rPr>
        <w:t>Dovršeno u</w:t>
      </w:r>
      <w:r w:rsidRPr="00863AC7" w:rsidR="008E06EB">
        <w:rPr>
          <w:rFonts w:ascii="Arial" w:hAnsi="Arial" w:cs="Arial"/>
        </w:rPr>
        <w:t xml:space="preserve"> </w:t>
      </w:r>
      <w:r w:rsidR="00F93F1A">
        <w:rPr>
          <w:rFonts w:ascii="Arial" w:hAnsi="Arial" w:cs="Arial"/>
        </w:rPr>
        <w:t xml:space="preserve">10,50 </w:t>
      </w:r>
      <w:r w:rsidR="00ED2C0C">
        <w:rPr>
          <w:rFonts w:ascii="Arial" w:hAnsi="Arial" w:cs="Arial"/>
        </w:rPr>
        <w:t xml:space="preserve"> </w:t>
      </w:r>
      <w:r w:rsidRPr="00863AC7">
        <w:rPr>
          <w:rFonts w:ascii="Arial" w:hAnsi="Arial" w:cs="Arial"/>
        </w:rPr>
        <w:t>sati</w:t>
      </w:r>
    </w:p>
    <w:p w:rsidRPr="00863AC7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863AC7" w:rsidR="00CF6979" w:rsidP="00CF6979" w:rsidRDefault="00CF6979">
      <w:pPr>
        <w:pStyle w:val="Naslov2"/>
        <w:rPr>
          <w:rFonts w:ascii="Arial" w:hAnsi="Arial" w:cs="Arial"/>
        </w:rPr>
      </w:pPr>
      <w:r w:rsidRPr="00863AC7">
        <w:rPr>
          <w:rFonts w:ascii="Arial" w:hAnsi="Arial" w:cs="Arial"/>
        </w:rPr>
        <w:t>SUDAC</w:t>
      </w:r>
    </w:p>
    <w:p w:rsidRPr="00863AC7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863AC7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863AC7">
        <w:rPr>
          <w:rFonts w:ascii="Arial" w:hAnsi="Arial" w:cs="Arial"/>
          <w:sz w:val="24"/>
          <w:szCs w:val="24"/>
        </w:rPr>
        <w:t>ZAPISNIČAR</w:t>
      </w:r>
    </w:p>
    <w:p w:rsidRPr="00863AC7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863AC7" w:rsidR="00CF6979" w:rsidP="00CF6979" w:rsidRDefault="00CF6979">
      <w:pPr>
        <w:pStyle w:val="Naslov1"/>
        <w:rPr>
          <w:rFonts w:ascii="Arial" w:hAnsi="Arial" w:cs="Arial"/>
        </w:rPr>
      </w:pPr>
      <w:r w:rsidRPr="00863AC7">
        <w:rPr>
          <w:rFonts w:ascii="Arial" w:hAnsi="Arial" w:cs="Arial"/>
        </w:rPr>
        <w:t>STEČAJNI UPRAVITELJ</w:t>
      </w:r>
      <w:r w:rsidRPr="00863AC7" w:rsidR="00B4586C">
        <w:rPr>
          <w:rFonts w:ascii="Arial" w:hAnsi="Arial" w:cs="Arial"/>
        </w:rPr>
        <w:t>:</w:t>
      </w:r>
    </w:p>
    <w:p w:rsidRPr="00863AC7" w:rsidR="00F53F5B" w:rsidP="00C72161" w:rsidRDefault="00F53F5B">
      <w:pPr>
        <w:jc w:val="both"/>
        <w:rPr>
          <w:rFonts w:ascii="Arial" w:hAnsi="Arial" w:cs="Arial"/>
          <w:sz w:val="24"/>
          <w:szCs w:val="24"/>
        </w:rPr>
      </w:pPr>
    </w:p>
    <w:sectPr w:rsidRPr="00863AC7" w:rsidR="00F53F5B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6D6F01">
          <w:rPr>
            <w:rFonts w:ascii="Arial" w:hAnsi="Arial" w:cs="Arial"/>
            <w:sz w:val="24"/>
            <w:szCs w:val="24"/>
          </w:rPr>
          <w:t>1390/21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EA5E14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BF2C5C">
      <w:rPr>
        <w:rFonts w:ascii="Arial" w:hAnsi="Arial" w:cs="Arial"/>
        <w:sz w:val="24"/>
        <w:szCs w:val="24"/>
      </w:rPr>
      <w:t>1389/21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2E5"/>
    <w:multiLevelType w:val="hybridMultilevel"/>
    <w:tmpl w:val="20C6A3AE"/>
    <w:lvl w:ilvl="0" w:tplc="ACB4E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6BF4FEA"/>
    <w:multiLevelType w:val="hybridMultilevel"/>
    <w:tmpl w:val="FB4A0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7">
    <w:nsid w:val="17536F07"/>
    <w:multiLevelType w:val="hybridMultilevel"/>
    <w:tmpl w:val="87C8AB7C"/>
    <w:lvl w:ilvl="0" w:tplc="997A4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4">
    <w:nsid w:val="38584B0F"/>
    <w:multiLevelType w:val="hybridMultilevel"/>
    <w:tmpl w:val="733AF9A6"/>
    <w:lvl w:ilvl="0" w:tplc="9EC22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15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C1833"/>
    <w:multiLevelType w:val="hybridMultilevel"/>
    <w:tmpl w:val="2D4E576A"/>
    <w:lvl w:ilvl="0" w:tplc="2EACD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917D55"/>
    <w:multiLevelType w:val="hybridMultilevel"/>
    <w:tmpl w:val="512A1C16"/>
    <w:lvl w:ilvl="0" w:tplc="8CB0A924">
      <w:start w:val="11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3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C4FC6"/>
    <w:multiLevelType w:val="hybridMultilevel"/>
    <w:tmpl w:val="23D62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D141B4"/>
    <w:multiLevelType w:val="hybridMultilevel"/>
    <w:tmpl w:val="8B245B2C"/>
    <w:lvl w:ilvl="0" w:tplc="D84211A6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6"/>
  </w:num>
  <w:num w:numId="2">
    <w:abstractNumId w:val="11"/>
  </w:num>
  <w:num w:numId="3">
    <w:abstractNumId w:val="13"/>
  </w:num>
  <w:num w:numId="4">
    <w:abstractNumId w:val="33"/>
  </w:num>
  <w:num w:numId="5">
    <w:abstractNumId w:val="17"/>
  </w:num>
  <w:num w:numId="6">
    <w:abstractNumId w:val="32"/>
  </w:num>
  <w:num w:numId="7">
    <w:abstractNumId w:val="15"/>
  </w:num>
  <w:num w:numId="8">
    <w:abstractNumId w:val="23"/>
  </w:num>
  <w:num w:numId="9">
    <w:abstractNumId w:val="20"/>
  </w:num>
  <w:num w:numId="10">
    <w:abstractNumId w:val="9"/>
  </w:num>
  <w:num w:numId="11">
    <w:abstractNumId w:val="12"/>
  </w:num>
  <w:num w:numId="12">
    <w:abstractNumId w:val="2"/>
  </w:num>
  <w:num w:numId="13">
    <w:abstractNumId w:val="34"/>
  </w:num>
  <w:num w:numId="14">
    <w:abstractNumId w:val="29"/>
  </w:num>
  <w:num w:numId="15">
    <w:abstractNumId w:val="1"/>
  </w:num>
  <w:num w:numId="16">
    <w:abstractNumId w:val="8"/>
  </w:num>
  <w:num w:numId="17">
    <w:abstractNumId w:val="35"/>
  </w:num>
  <w:num w:numId="18">
    <w:abstractNumId w:val="3"/>
  </w:num>
  <w:num w:numId="19">
    <w:abstractNumId w:val="27"/>
  </w:num>
  <w:num w:numId="20">
    <w:abstractNumId w:val="25"/>
  </w:num>
  <w:num w:numId="21">
    <w:abstractNumId w:val="18"/>
  </w:num>
  <w:num w:numId="22">
    <w:abstractNumId w:val="16"/>
  </w:num>
  <w:num w:numId="23">
    <w:abstractNumId w:val="31"/>
  </w:num>
  <w:num w:numId="24">
    <w:abstractNumId w:val="10"/>
  </w:num>
  <w:num w:numId="25">
    <w:abstractNumId w:val="19"/>
  </w:num>
  <w:num w:numId="26">
    <w:abstractNumId w:val="28"/>
  </w:num>
  <w:num w:numId="27">
    <w:abstractNumId w:val="6"/>
  </w:num>
  <w:num w:numId="28">
    <w:abstractNumId w:val="4"/>
  </w:num>
  <w:num w:numId="29">
    <w:abstractNumId w:val="24"/>
  </w:num>
  <w:num w:numId="30">
    <w:abstractNumId w:val="22"/>
  </w:num>
  <w:num w:numId="31">
    <w:abstractNumId w:val="21"/>
  </w:num>
  <w:num w:numId="32">
    <w:abstractNumId w:val="0"/>
  </w:num>
  <w:num w:numId="33">
    <w:abstractNumId w:val="7"/>
  </w:num>
  <w:num w:numId="34">
    <w:abstractNumId w:val="5"/>
  </w:num>
  <w:num w:numId="35">
    <w:abstractNumId w:val="14"/>
  </w:num>
  <w:num w:numId="36">
    <w:abstractNumId w:val="3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39A7"/>
    <w:rsid w:val="00006A27"/>
    <w:rsid w:val="00017915"/>
    <w:rsid w:val="000236CE"/>
    <w:rsid w:val="00026DCF"/>
    <w:rsid w:val="00031934"/>
    <w:rsid w:val="000362EE"/>
    <w:rsid w:val="00036DAA"/>
    <w:rsid w:val="00045ACE"/>
    <w:rsid w:val="0005330B"/>
    <w:rsid w:val="00057FEF"/>
    <w:rsid w:val="00065329"/>
    <w:rsid w:val="00072B19"/>
    <w:rsid w:val="000778CE"/>
    <w:rsid w:val="00080D8B"/>
    <w:rsid w:val="0009048E"/>
    <w:rsid w:val="000B325E"/>
    <w:rsid w:val="000B6047"/>
    <w:rsid w:val="000B6EA9"/>
    <w:rsid w:val="000C268E"/>
    <w:rsid w:val="000C4411"/>
    <w:rsid w:val="000C7D8F"/>
    <w:rsid w:val="000D0B06"/>
    <w:rsid w:val="000D0E07"/>
    <w:rsid w:val="000D0EF3"/>
    <w:rsid w:val="000D7F15"/>
    <w:rsid w:val="000E2CB2"/>
    <w:rsid w:val="000F5B22"/>
    <w:rsid w:val="001003D4"/>
    <w:rsid w:val="001004AF"/>
    <w:rsid w:val="0011088D"/>
    <w:rsid w:val="00110F71"/>
    <w:rsid w:val="00111FBB"/>
    <w:rsid w:val="00112384"/>
    <w:rsid w:val="00123226"/>
    <w:rsid w:val="0012763B"/>
    <w:rsid w:val="001359F3"/>
    <w:rsid w:val="00136270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A6843"/>
    <w:rsid w:val="001A7990"/>
    <w:rsid w:val="001B5526"/>
    <w:rsid w:val="001B69E5"/>
    <w:rsid w:val="001C592E"/>
    <w:rsid w:val="001D7DC6"/>
    <w:rsid w:val="001E446D"/>
    <w:rsid w:val="001F087F"/>
    <w:rsid w:val="001F3E35"/>
    <w:rsid w:val="001F4B89"/>
    <w:rsid w:val="002001E5"/>
    <w:rsid w:val="00202CDD"/>
    <w:rsid w:val="00203D0E"/>
    <w:rsid w:val="00204B12"/>
    <w:rsid w:val="00221CE2"/>
    <w:rsid w:val="0022650D"/>
    <w:rsid w:val="0022766F"/>
    <w:rsid w:val="00233F44"/>
    <w:rsid w:val="00234204"/>
    <w:rsid w:val="00242E43"/>
    <w:rsid w:val="00245914"/>
    <w:rsid w:val="00254F9A"/>
    <w:rsid w:val="00256ABB"/>
    <w:rsid w:val="00266485"/>
    <w:rsid w:val="0027621E"/>
    <w:rsid w:val="00290A2F"/>
    <w:rsid w:val="002A1412"/>
    <w:rsid w:val="002A1B58"/>
    <w:rsid w:val="002A2F33"/>
    <w:rsid w:val="002A337B"/>
    <w:rsid w:val="002A690B"/>
    <w:rsid w:val="002B3AE7"/>
    <w:rsid w:val="002C4D02"/>
    <w:rsid w:val="002D406D"/>
    <w:rsid w:val="002E3191"/>
    <w:rsid w:val="002E6972"/>
    <w:rsid w:val="002F0D7D"/>
    <w:rsid w:val="002F2735"/>
    <w:rsid w:val="0030153E"/>
    <w:rsid w:val="00301F07"/>
    <w:rsid w:val="0030713A"/>
    <w:rsid w:val="0031156F"/>
    <w:rsid w:val="00312BAB"/>
    <w:rsid w:val="00315030"/>
    <w:rsid w:val="003174DB"/>
    <w:rsid w:val="003266B0"/>
    <w:rsid w:val="003359F8"/>
    <w:rsid w:val="0033741F"/>
    <w:rsid w:val="00340FC0"/>
    <w:rsid w:val="00346712"/>
    <w:rsid w:val="003529A3"/>
    <w:rsid w:val="00356DF1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3F6072"/>
    <w:rsid w:val="0041552D"/>
    <w:rsid w:val="00444484"/>
    <w:rsid w:val="004472FE"/>
    <w:rsid w:val="00452C41"/>
    <w:rsid w:val="00456FE9"/>
    <w:rsid w:val="00457203"/>
    <w:rsid w:val="00463085"/>
    <w:rsid w:val="0046365E"/>
    <w:rsid w:val="004674EF"/>
    <w:rsid w:val="0046784A"/>
    <w:rsid w:val="00467CE7"/>
    <w:rsid w:val="00471AD0"/>
    <w:rsid w:val="00486875"/>
    <w:rsid w:val="00486E3B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35E0"/>
    <w:rsid w:val="004F400D"/>
    <w:rsid w:val="004F7514"/>
    <w:rsid w:val="00500AEC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4242D"/>
    <w:rsid w:val="00550628"/>
    <w:rsid w:val="00550C69"/>
    <w:rsid w:val="0056643C"/>
    <w:rsid w:val="005700AC"/>
    <w:rsid w:val="00576144"/>
    <w:rsid w:val="0058307F"/>
    <w:rsid w:val="0058484B"/>
    <w:rsid w:val="0058488B"/>
    <w:rsid w:val="00593BDE"/>
    <w:rsid w:val="005A5F86"/>
    <w:rsid w:val="005B2A63"/>
    <w:rsid w:val="005B2AE1"/>
    <w:rsid w:val="005C5DEB"/>
    <w:rsid w:val="005D44B4"/>
    <w:rsid w:val="005D4840"/>
    <w:rsid w:val="005E44AB"/>
    <w:rsid w:val="005E53D5"/>
    <w:rsid w:val="005E7D3C"/>
    <w:rsid w:val="005F20EE"/>
    <w:rsid w:val="005F4A7A"/>
    <w:rsid w:val="005F6F80"/>
    <w:rsid w:val="005F7345"/>
    <w:rsid w:val="006032EA"/>
    <w:rsid w:val="006068F3"/>
    <w:rsid w:val="0061089B"/>
    <w:rsid w:val="0061089E"/>
    <w:rsid w:val="00615E44"/>
    <w:rsid w:val="00623A14"/>
    <w:rsid w:val="0063000D"/>
    <w:rsid w:val="006311F5"/>
    <w:rsid w:val="00643426"/>
    <w:rsid w:val="006454C2"/>
    <w:rsid w:val="00650B48"/>
    <w:rsid w:val="00657A2D"/>
    <w:rsid w:val="00660186"/>
    <w:rsid w:val="0066701A"/>
    <w:rsid w:val="006709A0"/>
    <w:rsid w:val="0067336B"/>
    <w:rsid w:val="00674436"/>
    <w:rsid w:val="00676C72"/>
    <w:rsid w:val="00676EA4"/>
    <w:rsid w:val="006777D6"/>
    <w:rsid w:val="00681660"/>
    <w:rsid w:val="006931C2"/>
    <w:rsid w:val="00693D1F"/>
    <w:rsid w:val="006A24F2"/>
    <w:rsid w:val="006B4A6A"/>
    <w:rsid w:val="006D2725"/>
    <w:rsid w:val="006D6F01"/>
    <w:rsid w:val="006E19C0"/>
    <w:rsid w:val="006E2D63"/>
    <w:rsid w:val="006E4538"/>
    <w:rsid w:val="006F1324"/>
    <w:rsid w:val="006F43FA"/>
    <w:rsid w:val="006F676B"/>
    <w:rsid w:val="006F6C0C"/>
    <w:rsid w:val="007018CF"/>
    <w:rsid w:val="00702E45"/>
    <w:rsid w:val="00702EE0"/>
    <w:rsid w:val="00706130"/>
    <w:rsid w:val="0070781E"/>
    <w:rsid w:val="00707CB1"/>
    <w:rsid w:val="00722C8C"/>
    <w:rsid w:val="00734FA5"/>
    <w:rsid w:val="0073601A"/>
    <w:rsid w:val="0073739F"/>
    <w:rsid w:val="00740D7B"/>
    <w:rsid w:val="007469F1"/>
    <w:rsid w:val="007636EC"/>
    <w:rsid w:val="007653C4"/>
    <w:rsid w:val="00771A6A"/>
    <w:rsid w:val="00777080"/>
    <w:rsid w:val="0078073A"/>
    <w:rsid w:val="00781218"/>
    <w:rsid w:val="00783BB3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1698"/>
    <w:rsid w:val="007E7ADF"/>
    <w:rsid w:val="007F2852"/>
    <w:rsid w:val="007F450E"/>
    <w:rsid w:val="007F4547"/>
    <w:rsid w:val="00811F9F"/>
    <w:rsid w:val="00814482"/>
    <w:rsid w:val="00814913"/>
    <w:rsid w:val="00820BAE"/>
    <w:rsid w:val="00821AFE"/>
    <w:rsid w:val="00823122"/>
    <w:rsid w:val="0082348B"/>
    <w:rsid w:val="00824B20"/>
    <w:rsid w:val="0083141D"/>
    <w:rsid w:val="00863AC7"/>
    <w:rsid w:val="00871CD9"/>
    <w:rsid w:val="00877C00"/>
    <w:rsid w:val="00880943"/>
    <w:rsid w:val="00880A32"/>
    <w:rsid w:val="00882825"/>
    <w:rsid w:val="00886755"/>
    <w:rsid w:val="0089064E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14A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577A"/>
    <w:rsid w:val="0091603D"/>
    <w:rsid w:val="0091713F"/>
    <w:rsid w:val="0092149C"/>
    <w:rsid w:val="0092553B"/>
    <w:rsid w:val="00926FA2"/>
    <w:rsid w:val="009301C8"/>
    <w:rsid w:val="00934419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67E28"/>
    <w:rsid w:val="00970797"/>
    <w:rsid w:val="009738C1"/>
    <w:rsid w:val="00982928"/>
    <w:rsid w:val="009A4842"/>
    <w:rsid w:val="009B1FA0"/>
    <w:rsid w:val="009B21B2"/>
    <w:rsid w:val="009C27D6"/>
    <w:rsid w:val="009D19BA"/>
    <w:rsid w:val="009E77FE"/>
    <w:rsid w:val="009F16E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56E1B"/>
    <w:rsid w:val="00A56E40"/>
    <w:rsid w:val="00A65551"/>
    <w:rsid w:val="00A71379"/>
    <w:rsid w:val="00A80632"/>
    <w:rsid w:val="00A91F62"/>
    <w:rsid w:val="00A92FF3"/>
    <w:rsid w:val="00AA4D51"/>
    <w:rsid w:val="00AA656C"/>
    <w:rsid w:val="00AB7C3A"/>
    <w:rsid w:val="00AC3EF2"/>
    <w:rsid w:val="00AC414B"/>
    <w:rsid w:val="00AC6BEB"/>
    <w:rsid w:val="00AD7747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1C00"/>
    <w:rsid w:val="00BF2C5C"/>
    <w:rsid w:val="00BF3B46"/>
    <w:rsid w:val="00BF4359"/>
    <w:rsid w:val="00BF46DD"/>
    <w:rsid w:val="00BF54EB"/>
    <w:rsid w:val="00C050F3"/>
    <w:rsid w:val="00C100CE"/>
    <w:rsid w:val="00C10346"/>
    <w:rsid w:val="00C11183"/>
    <w:rsid w:val="00C1288B"/>
    <w:rsid w:val="00C20265"/>
    <w:rsid w:val="00C20350"/>
    <w:rsid w:val="00C21AD5"/>
    <w:rsid w:val="00C32254"/>
    <w:rsid w:val="00C32348"/>
    <w:rsid w:val="00C32B0A"/>
    <w:rsid w:val="00C35BFA"/>
    <w:rsid w:val="00C411F6"/>
    <w:rsid w:val="00C4664A"/>
    <w:rsid w:val="00C46A63"/>
    <w:rsid w:val="00C57481"/>
    <w:rsid w:val="00C61B9B"/>
    <w:rsid w:val="00C64F52"/>
    <w:rsid w:val="00C72161"/>
    <w:rsid w:val="00C73748"/>
    <w:rsid w:val="00C9478D"/>
    <w:rsid w:val="00CA4F8F"/>
    <w:rsid w:val="00CA620D"/>
    <w:rsid w:val="00CB1672"/>
    <w:rsid w:val="00CB25E7"/>
    <w:rsid w:val="00CB4950"/>
    <w:rsid w:val="00CC0BED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5578"/>
    <w:rsid w:val="00D079AB"/>
    <w:rsid w:val="00D11916"/>
    <w:rsid w:val="00D11F27"/>
    <w:rsid w:val="00D230AB"/>
    <w:rsid w:val="00D411CD"/>
    <w:rsid w:val="00D43461"/>
    <w:rsid w:val="00D44D64"/>
    <w:rsid w:val="00D471B8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265D9"/>
    <w:rsid w:val="00E31966"/>
    <w:rsid w:val="00E33DDA"/>
    <w:rsid w:val="00E361A9"/>
    <w:rsid w:val="00E45121"/>
    <w:rsid w:val="00E47AB1"/>
    <w:rsid w:val="00E5139A"/>
    <w:rsid w:val="00E51BAC"/>
    <w:rsid w:val="00E51C75"/>
    <w:rsid w:val="00E669FF"/>
    <w:rsid w:val="00E7270E"/>
    <w:rsid w:val="00E87A4E"/>
    <w:rsid w:val="00E94D5D"/>
    <w:rsid w:val="00E957BF"/>
    <w:rsid w:val="00E96539"/>
    <w:rsid w:val="00E96E56"/>
    <w:rsid w:val="00EA5E14"/>
    <w:rsid w:val="00EB043B"/>
    <w:rsid w:val="00EB0BC3"/>
    <w:rsid w:val="00EC6308"/>
    <w:rsid w:val="00ED1F09"/>
    <w:rsid w:val="00ED2C0C"/>
    <w:rsid w:val="00EE0515"/>
    <w:rsid w:val="00EE7D86"/>
    <w:rsid w:val="00EF3B50"/>
    <w:rsid w:val="00EF4265"/>
    <w:rsid w:val="00F0146A"/>
    <w:rsid w:val="00F111F6"/>
    <w:rsid w:val="00F15017"/>
    <w:rsid w:val="00F15E03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027"/>
    <w:rsid w:val="00F72F11"/>
    <w:rsid w:val="00F74E10"/>
    <w:rsid w:val="00F7500E"/>
    <w:rsid w:val="00F92097"/>
    <w:rsid w:val="00F9357F"/>
    <w:rsid w:val="00F93914"/>
    <w:rsid w:val="00F93F1A"/>
    <w:rsid w:val="00F964DC"/>
    <w:rsid w:val="00FB0D43"/>
    <w:rsid w:val="00FC12B2"/>
    <w:rsid w:val="00FC27F9"/>
    <w:rsid w:val="00FD042F"/>
    <w:rsid w:val="00FD3F78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0D1A7F7-00E8-452D-9314-8B448FD986C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89064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5E1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5E14"/>
    <w:rPr>
      <w:rFonts w:ascii="Segoe UI" w:hAnsi="Segoe UI" w:eastAsia="Times New Roman" w:cs="Segoe UI"/>
      <w:noProof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F3B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3B4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3B4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3B4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3B4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2023.</izvorni_sadrzaj>
    <derivirana_varijabla naziv="DomainObject.StvarniPocetakDatum_1">25. svibnja 2023.</derivirana_varijabla>
  </DomainObject.StvarniPocetakDatum>
  <DomainObject.StvarniZavrsetakDatum>
    <izvorni_sadrzaj>25. svibnja 2023.</izvorni_sadrzaj>
    <derivirana_varijabla naziv="DomainObject.StvarniZavrsetakDatum_1">25. svibnja 2023.</derivirana_varijabla>
  </DomainObject.StvarniZavrsetakDatum>
  <DomainObject.PlaniraniZavrsetakDatum>
    <izvorni_sadrzaj>25. svibnja 2023.</izvorni_sadrzaj>
    <derivirana_varijabla naziv="DomainObject.PlaniraniZavrsetakDatum_1">25. svibnja 2023.</derivirana_varijabla>
  </DomainObject.PlaniraniZavrsetakDatum>
  <DomainObject.PlaniraniPocetakDatum>
    <izvorni_sadrzaj>25. svibnja 2023.</izvorni_sadrzaj>
    <derivirana_varijabla naziv="DomainObject.PlaniraniPocetakDatum_1">25. svibnja 2023.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2023.</izvorni_sadrzaj>
    <derivirana_varijabla naziv="DomainObject.Zapisnik.DatumKreiranja_1">25.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St-1389/2021-48</izvorni_sadrzaj>
    <derivirana_varijabla naziv="DomainObject.Zapisnik.Oznaka_1">St-1389/2021-48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2021.</izvorni_sadrzaj>
    <derivirana_varijabla naziv="DomainObject.Predmet.DatumOsnivanja_1">29.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St-1389/2021</izvorni_sadrzaj>
    <derivirana_varijabla naziv="DomainObject.Predmet.OznakaBroj_1">St-1389/2021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PKK PROJEKT d.o.o. u stečaju</izvorni_sadrzaj>
    <derivirana_varijabla naziv="DomainObject.Predmet.ProtustrankaFormated_1">  Stečajna masa iza PKK PROJEKT d.o.o. u stečaju</derivirana_varijabla>
  </DomainObject.Predmet.ProtustrankaFormated>
  <DomainObject.Predmet.ProtustrankaFormatedOIB>
    <izvorni_sadrzaj>  Stečajna masa iza PKK PROJEKT d.o.o. u stečaju, OIB 96845091748</izvorni_sadrzaj>
    <derivirana_varijabla naziv="DomainObject.Predmet.ProtustrankaFormatedOIB_1">  Stečajna masa iza PKK PROJEKT d.o.o. u stečaju, OIB 96845091748</derivirana_varijabla>
  </DomainObject.Predmet.ProtustrankaFormatedOIB>
  <DomainObject.Predmet.ProtustrankaFormatedWithAdress>
    <izvorni_sadrzaj> Stečajna masa iza PKK PROJEKT d.o.o. u stečaju, Petra Krešimira IV 4, 35000 Slavonski Brod</izvorni_sadrzaj>
    <derivirana_varijabla naziv="DomainObject.Predmet.ProtustrankaFormatedWithAdress_1"> Stečajna masa iza PKK PROJEKT d.o.o. u stečaju, Petra Krešimira IV 4, 35000 Slavonski Brod</derivirana_varijabla>
  </DomainObject.Predmet.ProtustrankaFormatedWithAdress>
  <DomainObject.Predmet.ProtustrankaFormatedWithAdressOIB>
    <izvorni_sadrzaj> Stečajna masa iza PKK PROJEKT d.o.o. u stečaju, OIB 96845091748, Petra Krešimira IV 4, 35000 Slavonski Brod</izvorni_sadrzaj>
    <derivirana_varijabla naziv="DomainObject.Predmet.ProtustrankaFormatedWithAdressOIB_1"> Stečajna masa iza PKK PROJEKT d.o.o. u stečaju, OIB 96845091748, Petra Krešimira IV 4, 35000 Slavonski Brod</derivirana_varijabla>
  </DomainObject.Predmet.ProtustrankaFormatedWithAdressOIB>
  <DomainObject.Predmet.ProtustrankaWithAdress>
    <izvorni_sadrzaj>Stečajna masa iza PKK PROJEKT d.o.o. u stečaju Petra Krešimira IV 4, 35000 Slavonski Brod</izvorni_sadrzaj>
    <derivirana_varijabla naziv="DomainObject.Predmet.ProtustrankaWithAdress_1">Stečajna masa iza PKK PROJEKT d.o.o. u stečaju Petra Krešimira IV 4, 35000 Slavonski Brod</derivirana_varijabla>
  </DomainObject.Predmet.ProtustrankaWithAdress>
  <DomainObject.Predmet.ProtustrankaWithAdressOIB>
    <izvorni_sadrzaj>Stečajna masa iza PKK PROJEKT d.o.o. u stečaju, OIB 96845091748, Petra Krešimira IV 4, 35000 Slavonski Brod</izvorni_sadrzaj>
    <derivirana_varijabla naziv="DomainObject.Predmet.ProtustrankaWithAdressOIB_1">Stečajna masa iza PKK PROJEKT d.o.o. u stečaju, OIB 96845091748, Petra Krešimira IV 4, 35000 Slavonski Brod</derivirana_varijabla>
  </DomainObject.Predmet.ProtustrankaWithAdressOIB>
  <DomainObject.Predmet.ProtustrankaNazivFormated>
    <izvorni_sadrzaj>Stečajna masa iza PKK PROJEKT d.o.o. u stečaju</izvorni_sadrzaj>
    <derivirana_varijabla naziv="DomainObject.Predmet.ProtustrankaNazivFormated_1">Stečajna masa iza PKK PROJEKT d.o.o. u stečaju</derivirana_varijabla>
  </DomainObject.Predmet.ProtustrankaNazivFormated>
  <DomainObject.Predmet.ProtustrankaNazivFormatedOIB>
    <izvorni_sadrzaj>Stečajna masa iza PKK PROJEKT d.o.o. u stečaju, OIB 96845091748</izvorni_sadrzaj>
    <derivirana_varijabla naziv="DomainObject.Predmet.ProtustrankaNazivFormatedOIB_1">Stečajna masa iza PKK PROJEKT d.o.o. u stečaju, OIB 96845091748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Bešlić; Općinski građanski sud u Zagrebu</izvorni_sadrzaj>
    <derivirana_varijabla naziv="DomainObject.Predmet.StrankaFormated_1">  Zdenko Bešlić; Općinski građanski sud u Zagrebu</derivirana_varijabla>
  </DomainObject.Predmet.StrankaFormated>
  <DomainObject.Predmet.StrankaFormatedOIB>
    <izvorni_sadrzaj>  Zdenko Bešlić, OIB 40568270984; Općinski građanski sud u Zagrebu, OIB 01252163117</izvorni_sadrzaj>
    <derivirana_varijabla naziv="DomainObject.Predmet.StrankaFormatedOIB_1">  Zdenko Bešlić, OIB 40568270984; Općinski građanski sud u Zagrebu, OIB 01252163117</derivirana_varijabla>
  </DomainObject.Predmet.StrankaFormatedOIB>
  <DomainObject.Predmet.StrankaFormatedWithAdress>
    <izvorni_sadrzaj> Zdenko Bešlić, Petra Krešimira Iv 4, 35000 Slavonski Brod; Općinski građanski sud u Zagrebu, Ulica grada Vukovara 84, 10000 Zagreb</izvorni_sadrzaj>
    <derivirana_varijabla naziv="DomainObject.Predmet.StrankaFormatedWithAdress_1"> Zdenko Bešlić, Petra Krešimira Iv 4, 35000 Slavonski Brod; Općinski građanski sud u Zagrebu, Ulica grada Vukovara 84, 10000 Zagreb</derivirana_varijabla>
  </DomainObject.Predmet.StrankaFormatedWithAdress>
  <DomainObject.Predmet.StrankaFormatedWithAdressOIB>
    <izvorni_sadrzaj> Zdenko Bešlić, OIB 40568270984, Petra Krešimira Iv 4, 35000 Slavonski Brod; Općinski građanski sud u Zagrebu, OIB 01252163117, Ulica grada Vukovara 84, 10000 Zagreb</izvorni_sadrzaj>
    <derivirana_varijabla naziv="DomainObject.Predmet.StrankaFormatedWithAdressOIB_1"> Zdenko Bešlić, OIB 40568270984, Petra Krešimira Iv 4, 35000 Slavonski Brod; Općinski građanski sud u Zagrebu, OIB 01252163117, Ulica grada Vukovara 84, 10000 Zagreb</derivirana_varijabla>
  </DomainObject.Predmet.StrankaFormatedWithAdressOIB>
  <DomainObject.Predmet.StrankaWithAdress>
    <izvorni_sadrzaj>Zdenko Bešlić Petra Krešimira Iv 4,35000 Slavonski Brod,Općinski građanski sud u Zagrebu Ulica grada Vukovara 84,10000 Zagreb</izvorni_sadrzaj>
    <derivirana_varijabla naziv="DomainObject.Predmet.StrankaWithAdress_1">Zdenko Bešlić Petra Krešimira Iv 4,35000 Slavonski Brod,Općinski građanski sud u Zagrebu Ulica grada Vukovara 84,10000 Zagreb</derivirana_varijabla>
  </DomainObject.Predmet.StrankaWithAdress>
  <DomainObject.Predmet.StrankaWithAdressOIB>
    <izvorni_sadrzaj>Zdenko Bešlić, OIB 40568270984, Petra Krešimira Iv 4,35000 Slavonski Brod,Općinski građanski sud u Zagrebu, OIB 01252163117, Ulica grada Vukovara 84,10000 Zagreb</izvorni_sadrzaj>
    <derivirana_varijabla naziv="DomainObject.Predmet.StrankaWithAdressOIB_1">Zdenko Bešlić, OIB 40568270984, Petra Krešimira Iv 4,35000 Slavonski Brod,Općinski građanski sud u Zagrebu, OIB 01252163117, Ulica grada Vukovara 84,10000 Zagreb</derivirana_varijabla>
  </DomainObject.Predmet.StrankaWithAdressOIB>
  <DomainObject.Predmet.StrankaNazivFormated>
    <izvorni_sadrzaj>Zdenko Bešlić,Općinski građanski sud u Zagrebu</izvorni_sadrzaj>
    <derivirana_varijabla naziv="DomainObject.Predmet.StrankaNazivFormated_1">Zdenko Bešlić,Općinski građanski sud u Zagrebu</derivirana_varijabla>
  </DomainObject.Predmet.StrankaNazivFormated>
  <DomainObject.Predmet.StrankaNazivFormatedOIB>
    <izvorni_sadrzaj>Zdenko Bešlić, OIB 40568270984,Općinski građanski sud u Zagrebu, OIB 01252163117</izvorni_sadrzaj>
    <derivirana_varijabla naziv="DomainObject.Predmet.StrankaNazivFormatedOIB_1">Zdenko Bešlić, OIB 40568270984,Općinski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Zdenko Bešlić</item>
      <item>Općinski građanski sud u Zagrebu</item>
    </izvorni_sadrzaj>
    <derivirana_varijabla naziv="DomainObject.Predmet.StrankaListFormated_1">
      <item>Zdenko Bešlić</item>
      <item>Općinski građanski sud u Zagrebu</item>
    </derivirana_varijabla>
  </DomainObject.Predmet.StrankaListFormated>
  <DomainObject.Predmet.StrankaListFormatedOIB>
    <izvorni_sadrzaj>
      <item>Zdenko Bešlić, OIB 40568270984</item>
      <item>Općinski građanski sud u Zagrebu, OIB 01252163117</item>
    </izvorni_sadrzaj>
    <derivirana_varijabla naziv="DomainObject.Predmet.StrankaListFormatedOIB_1">
      <item>Zdenko Bešlić, OIB 40568270984</item>
      <item>Općinski građanski sud u Zagrebu, OIB 01252163117</item>
    </derivirana_varijabla>
  </DomainObject.Predmet.StrankaListFormatedOIB>
  <DomainObject.Predmet.StrankaListFormatedWithAdress>
    <izvorni_sadrzaj>
      <item>Zdenko Bešlić, Petra Krešimira Iv 4, 35000 Slavonski Brod</item>
      <item>Općinski građanski sud u Zagrebu, Ulica grada Vukovara 84, 10000 Zagreb</item>
    </izvorni_sadrzaj>
    <derivirana_varijabla naziv="DomainObject.Predmet.StrankaListFormatedWithAdress_1">
      <item>Zdenko Bešlić, Petra Krešimira Iv 4, 35000 Slavonski Brod</item>
      <item>Općinski građanski sud u Zagrebu, Ulica grada Vukovara 84, 10000 Zagreb</item>
    </derivirana_varijabla>
  </DomainObject.Predmet.StrankaListFormatedWithAdress>
  <DomainObject.Predmet.StrankaListFormatedWithAdressOIB>
    <izvorni_sadrzaj>
      <item>Zdenko Bešlić, OIB 40568270984, Petra Krešimira Iv 4, 35000 Slavonski Brod</item>
      <item>Općinski građanski sud u Zagrebu, OIB 01252163117, Ulica grada Vukovara 84, 10000 Zagreb</item>
    </izvorni_sadrzaj>
    <derivirana_varijabla naziv="DomainObject.Predmet.StrankaListFormatedWithAdressOIB_1">
      <item>Zdenko Bešlić, OIB 40568270984, Petra Krešimira Iv 4, 35000 Slavonski Brod</item>
      <item>Općinski građanski sud u Zagrebu, OIB 01252163117, Ulica grada Vukovara 84, 10000 Zagreb</item>
    </derivirana_varijabla>
  </DomainObject.Predmet.StrankaListFormatedWithAdressOIB>
  <DomainObject.Predmet.StrankaListNazivFormated>
    <izvorni_sadrzaj>
      <item>Zdenko Bešlić</item>
      <item>Općinski građanski sud u Zagrebu</item>
    </izvorni_sadrzaj>
    <derivirana_varijabla naziv="DomainObject.Predmet.StrankaListNazivFormated_1">
      <item>Zdenko Bešlić</item>
      <item>Općinski građanski sud u Zagrebu</item>
    </derivirana_varijabla>
  </DomainObject.Predmet.StrankaListNazivFormated>
  <DomainObject.Predmet.StrankaListNazivFormatedOIB>
    <izvorni_sadrzaj>
      <item>Zdenko Bešlić, OIB 40568270984</item>
      <item>Općinski građanski sud u Zagrebu, OIB 01252163117</item>
    </izvorni_sadrzaj>
    <derivirana_varijabla naziv="DomainObject.Predmet.StrankaListNazivFormatedOIB_1">
      <item>Zdenko Bešlić, OIB 40568270984</item>
      <item>Općinski građanski sud u Zagrebu, OIB 01252163117</item>
    </derivirana_varijabla>
  </DomainObject.Predmet.StrankaListNazivFormatedOIB>
  <DomainObject.Predmet.ProtuStrankaListFormated>
    <izvorni_sadrzaj>
      <item>Stečajna masa iza PKK PROJEKT d.o.o. u stečaju</item>
    </izvorni_sadrzaj>
    <derivirana_varijabla naziv="DomainObject.Predmet.ProtuStrankaListFormated_1">
      <item>Stečajna masa iza PKK PROJEKT d.o.o. u stečaju</item>
    </derivirana_varijabla>
  </DomainObject.Predmet.ProtuStrankaListFormated>
  <DomainObject.Predmet.ProtuStrankaListFormatedOIB>
    <izvorni_sadrzaj>
      <item>Stečajna masa iza PKK PROJEKT d.o.o. u stečaju, OIB 96845091748</item>
    </izvorni_sadrzaj>
    <derivirana_varijabla naziv="DomainObject.Predmet.ProtuStrankaListFormatedOIB_1">
      <item>Stečajna masa iza PKK PROJEKT d.o.o. u stečaju, OIB 96845091748</item>
    </derivirana_varijabla>
  </DomainObject.Predmet.ProtuStrankaListFormatedOIB>
  <DomainObject.Predmet.ProtuStrankaListFormatedWithAdress>
    <izvorni_sadrzaj>
      <item>Stečajna masa iza PKK PROJEKT d.o.o. u stečaju, Petra Krešimira IV 4, 35000 Slavonski Brod</item>
    </izvorni_sadrzaj>
    <derivirana_varijabla naziv="DomainObject.Predmet.ProtuStrankaListFormatedWithAdress_1">
      <item>Stečajna masa iza PKK PROJEKT d.o.o. u stečaju, Petra Krešimira IV 4, 35000 Slavonski Brod</item>
    </derivirana_varijabla>
  </DomainObject.Predmet.ProtuStrankaListFormatedWithAdress>
  <DomainObject.Predmet.ProtuStrankaListFormatedWithAdressOIB>
    <izvorni_sadrzaj>
      <item>Stečajna masa iza PKK PROJEKT d.o.o. u stečaju, OIB 96845091748, Petra Krešimira IV 4, 35000 Slavonski Brod</item>
    </izvorni_sadrzaj>
    <derivirana_varijabla naziv="DomainObject.Predmet.ProtuStrankaListFormatedWithAdressOIB_1">
      <item>Stečajna masa iza PKK PROJEKT d.o.o. u stečaju, OIB 96845091748, Petra Krešimira IV 4, 35000 Slavonski Brod</item>
    </derivirana_varijabla>
  </DomainObject.Predmet.ProtuStrankaListFormatedWithAdressOIB>
  <DomainObject.Predmet.ProtuStrankaListNazivFormated>
    <izvorni_sadrzaj>
      <item>Stečajna masa iza PKK PROJEKT d.o.o. u stečaju</item>
    </izvorni_sadrzaj>
    <derivirana_varijabla naziv="DomainObject.Predmet.ProtuStrankaListNazivFormated_1">
      <item>Stečajna masa iza PKK PROJEKT d.o.o. u stečaju</item>
    </derivirana_varijabla>
  </DomainObject.Predmet.ProtuStrankaListNazivFormated>
  <DomainObject.Predmet.ProtuStrankaListNazivFormatedOIB>
    <izvorni_sadrzaj>
      <item>Stečajna masa iza PKK PROJEKT d.o.o. u stečaju, OIB 96845091748</item>
    </izvorni_sadrzaj>
    <derivirana_varijabla naziv="DomainObject.Predmet.ProtuStrankaListNazivFormatedOIB_1">
      <item>Stečajna masa iza PKK PROJEKT d.o.o. u stečaju, OIB 96845091748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2023.</izvorni_sadrzaj>
    <derivirana_varijabla naziv="DomainObject.Datum_1">25. svibnja 2023.</derivirana_varijabla>
  </DomainObject.Datum>
  <DomainObject.PoslovniBrojDokumenta>
    <izvorni_sadrzaj>St-1389/2021-48</izvorni_sadrzaj>
    <derivirana_varijabla naziv="DomainObject.PoslovniBrojDokumenta_1">St-1389/2021-48</derivirana_varijabla>
  </DomainObject.PoslovniBrojDokumenta>
  <DomainObject.Predmet.StrankaIDrugi>
    <izvorni_sadrzaj>Zdenko Bešlić i dr.</izvorni_sadrzaj>
    <derivirana_varijabla naziv="DomainObject.Predmet.StrankaIDrugi_1">Zdenko Bešlić i dr.</derivirana_varijabla>
  </DomainObject.Predmet.StrankaIDrugi>
  <DomainObject.Predmet.ProtustrankaIDrugi>
    <izvorni_sadrzaj>Stečajna masa iza PKK PROJEKT d.o.o. u stečaju</izvorni_sadrzaj>
    <derivirana_varijabla naziv="DomainObject.Predmet.ProtustrankaIDrugi_1">Stečajna masa iza PKK PROJEKT d.o.o. u stečaju</derivirana_varijabla>
  </DomainObject.Predmet.ProtustrankaIDrugi>
  <DomainObject.Predmet.StrankaIDrugiAdressOIB>
    <izvorni_sadrzaj>Zdenko Bešlić, OIB 40568270984, Petra Krešimira Iv 4, 35000 Slavonski Brod i dr.</izvorni_sadrzaj>
    <derivirana_varijabla naziv="DomainObject.Predmet.StrankaIDrugiAdressOIB_1">Zdenko Bešlić, OIB 40568270984, Petra Krešimira Iv 4, 35000 Slavonski Brod i dr.</derivirana_varijabla>
  </DomainObject.Predmet.StrankaIDrugiAdressOIB>
  <DomainObject.Predmet.ProtustrankaIDrugiAdressOIB>
    <izvorni_sadrzaj>Stečajna masa iza PKK PROJEKT d.o.o. u stečaju, OIB 96845091748, Petra Krešimira IV 4, 35000 Slavonski Brod</izvorni_sadrzaj>
    <derivirana_varijabla naziv="DomainObject.Predmet.ProtustrankaIDrugiAdressOIB_1">Stečajna masa iza PKK PROJEKT d.o.o. u stečaju, OIB 96845091748, Petra Krešimira IV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Bešlić</item>
      <item>Stečajna masa iza PKK PROJEKT d.o.o. u stečaju</item>
      <item>Općinski građanski sud u Zagrebu</item>
    </izvorni_sadrzaj>
    <derivirana_varijabla naziv="DomainObject.Predmet.SudioniciListNaziv_1">
      <item>Zdenko Bešlić</item>
      <item>Stečajna masa iza PKK PROJEKT d.o.o. u stečaju</item>
      <item>Općinski građanski sud u Zagrebu</item>
    </derivirana_varijabla>
  </DomainObject.Predmet.SudioniciListNaziv>
  <DomainObject.Predmet.SudioniciListAdressOIB>
    <izvorni_sadrzaj>
      <item>Zdenko Bešlić, OIB 40568270984, Petra Krešimira Iv 4,35000 Slavonski Brod</item>
      <item>Stečajna masa iza PKK PROJEKT d.o.o. u stečaju, OIB 96845091748, Petra Krešimira IV 4,35000 Slavonski Brod</item>
      <item>Općinski građanski sud u Zagrebu, OIB 01252163117, Ulica grada Vukovara 84,10000 Zagreb</item>
    </izvorni_sadrzaj>
    <derivirana_varijabla naziv="DomainObject.Predmet.SudioniciListAdressOIB_1">
      <item>Zdenko Bešlić, OIB 40568270984, Petra Krešimira Iv 4,35000 Slavonski Brod</item>
      <item>Stečajna masa iza PKK PROJEKT d.o.o. u stečaju, OIB 96845091748, Petra Krešimira IV 4,35000 Slavonski Brod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40568270984</item>
      <item>, OIB 96845091748</item>
      <item>, OIB 01252163117</item>
    </izvorni_sadrzaj>
    <derivirana_varijabla naziv="DomainObject.Predmet.SudioniciListNazivOIB_1">
      <item>, OIB 40568270984</item>
      <item>, OIB 96845091748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2021.</izvorni_sadrzaj>
    <derivirana_varijabla naziv="DomainObject.Predmet.DatumPocetkaProcesa_1">29.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863</properties:Characters>
  <properties:Lines>46</properties:Lines>
  <properties:Paragraphs>24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2023-05-24T13:10:00Z</dcterms:created>
  <dc:creator>Matea Bizjak</dc:creator>
  <cp:lastModifiedBy>Vinka Mihalinčić</cp:lastModifiedBy>
  <cp:lastPrinted>2023-03-29T08:37:00Z</cp:lastPrinted>
  <dcterms:modified xmlns:xsi="http://www.w3.org/2001/XMLSchema-instance" xsi:type="dcterms:W3CDTF">2023-05-25T09:12:00Z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St-1389/2021-48 / Zapisnik - Skupština vjerovnika (St-1389-21 - Skupština vjerovnika - čl. 293.docx)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